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EF5" w:rsidRPr="00023851" w:rsidRDefault="00360EF5" w:rsidP="00360EF5">
      <w:pPr>
        <w:spacing w:before="100" w:beforeAutospacing="1" w:after="100" w:afterAutospacing="1" w:line="210" w:lineRule="atLeast"/>
        <w:rPr>
          <w:rFonts w:eastAsia="Times New Roman" w:cs="Times New Roman"/>
          <w:b/>
          <w:sz w:val="28"/>
          <w:szCs w:val="28"/>
          <w:lang w:eastAsia="en-GB"/>
        </w:rPr>
      </w:pPr>
      <w:r w:rsidRPr="00023851">
        <w:rPr>
          <w:rFonts w:eastAsia="Times New Roman" w:cs="Times New Roman"/>
          <w:b/>
          <w:sz w:val="28"/>
          <w:szCs w:val="28"/>
          <w:lang w:eastAsia="en-GB"/>
        </w:rPr>
        <w:t>Equal Opportunities and Diversity</w:t>
      </w:r>
    </w:p>
    <w:p w:rsidR="00360EF5" w:rsidRPr="004B133D" w:rsidRDefault="00360EF5" w:rsidP="00360EF5">
      <w:pPr>
        <w:autoSpaceDE w:val="0"/>
        <w:autoSpaceDN w:val="0"/>
        <w:adjustRightInd w:val="0"/>
        <w:spacing w:after="0" w:line="240" w:lineRule="auto"/>
        <w:rPr>
          <w:rFonts w:cs="GillSans-Bold"/>
          <w:b/>
          <w:bCs/>
          <w:sz w:val="24"/>
          <w:szCs w:val="24"/>
        </w:rPr>
      </w:pPr>
      <w:r w:rsidRPr="004B133D">
        <w:rPr>
          <w:rFonts w:cs="GillSans-Bold"/>
          <w:b/>
          <w:bCs/>
          <w:sz w:val="24"/>
          <w:szCs w:val="24"/>
        </w:rPr>
        <w:t>Policy</w:t>
      </w:r>
    </w:p>
    <w:p w:rsidR="00360EF5" w:rsidRPr="004B133D" w:rsidRDefault="00360EF5" w:rsidP="00360EF5">
      <w:pPr>
        <w:spacing w:before="100" w:beforeAutospacing="1" w:after="100" w:afterAutospacing="1" w:line="210" w:lineRule="atLeast"/>
        <w:rPr>
          <w:sz w:val="24"/>
          <w:szCs w:val="24"/>
        </w:rPr>
      </w:pPr>
      <w:r w:rsidRPr="004B133D">
        <w:rPr>
          <w:sz w:val="24"/>
          <w:szCs w:val="24"/>
        </w:rPr>
        <w:t xml:space="preserve">The </w:t>
      </w:r>
      <w:r>
        <w:rPr>
          <w:sz w:val="24"/>
          <w:szCs w:val="24"/>
        </w:rPr>
        <w:t>(</w:t>
      </w:r>
      <w:r w:rsidRPr="00A55C65">
        <w:rPr>
          <w:sz w:val="24"/>
          <w:szCs w:val="24"/>
          <w:highlight w:val="yellow"/>
        </w:rPr>
        <w:t>organisation</w:t>
      </w:r>
      <w:r>
        <w:rPr>
          <w:sz w:val="24"/>
          <w:szCs w:val="24"/>
        </w:rPr>
        <w:t>)</w:t>
      </w:r>
      <w:r w:rsidRPr="004B133D">
        <w:rPr>
          <w:sz w:val="24"/>
          <w:szCs w:val="24"/>
        </w:rPr>
        <w:t xml:space="preserve"> is firmly committed to diversity in all areas of work. The </w:t>
      </w:r>
      <w:r>
        <w:rPr>
          <w:sz w:val="24"/>
          <w:szCs w:val="24"/>
        </w:rPr>
        <w:t>(</w:t>
      </w:r>
      <w:r w:rsidRPr="00A55C65">
        <w:rPr>
          <w:sz w:val="24"/>
          <w:szCs w:val="24"/>
          <w:highlight w:val="yellow"/>
        </w:rPr>
        <w:t>organisation</w:t>
      </w:r>
      <w:r>
        <w:rPr>
          <w:sz w:val="24"/>
          <w:szCs w:val="24"/>
        </w:rPr>
        <w:t>)</w:t>
      </w:r>
      <w:r w:rsidRPr="004B133D">
        <w:rPr>
          <w:sz w:val="24"/>
          <w:szCs w:val="24"/>
        </w:rPr>
        <w:t xml:space="preserve"> practices and promotes fairness and inclusiveness in its hiring and retention of </w:t>
      </w:r>
      <w:r>
        <w:rPr>
          <w:sz w:val="24"/>
          <w:szCs w:val="24"/>
        </w:rPr>
        <w:t xml:space="preserve">staff and </w:t>
      </w:r>
      <w:r w:rsidRPr="004B133D">
        <w:rPr>
          <w:sz w:val="24"/>
          <w:szCs w:val="24"/>
        </w:rPr>
        <w:t xml:space="preserve">volunteers. We welcome </w:t>
      </w:r>
      <w:r>
        <w:rPr>
          <w:sz w:val="24"/>
          <w:szCs w:val="24"/>
        </w:rPr>
        <w:t xml:space="preserve">staff and </w:t>
      </w:r>
      <w:r w:rsidRPr="004B133D">
        <w:rPr>
          <w:sz w:val="24"/>
          <w:szCs w:val="24"/>
        </w:rPr>
        <w:t xml:space="preserve">volunteers of all ages, abilities, ethnicities, nationalities, religious beliefs, sexual orientations and gender identities. The </w:t>
      </w:r>
      <w:r>
        <w:rPr>
          <w:sz w:val="24"/>
          <w:szCs w:val="24"/>
        </w:rPr>
        <w:t>(</w:t>
      </w:r>
      <w:r w:rsidRPr="00A55C65">
        <w:rPr>
          <w:sz w:val="24"/>
          <w:szCs w:val="24"/>
          <w:highlight w:val="yellow"/>
        </w:rPr>
        <w:t>organisation</w:t>
      </w:r>
      <w:r>
        <w:rPr>
          <w:sz w:val="24"/>
          <w:szCs w:val="24"/>
        </w:rPr>
        <w:t>)</w:t>
      </w:r>
      <w:r w:rsidRPr="004B133D">
        <w:rPr>
          <w:sz w:val="24"/>
          <w:szCs w:val="24"/>
        </w:rPr>
        <w:t xml:space="preserve"> is also committed to developing and maintaining an organisation in which differing ideas, abilities, backgrounds and experiences are able to participate and contribute.</w:t>
      </w:r>
    </w:p>
    <w:p w:rsidR="00360EF5" w:rsidRDefault="00360EF5" w:rsidP="00360EF5">
      <w:pPr>
        <w:autoSpaceDE w:val="0"/>
        <w:autoSpaceDN w:val="0"/>
        <w:adjustRightInd w:val="0"/>
        <w:spacing w:after="0" w:line="240" w:lineRule="auto"/>
        <w:rPr>
          <w:rFonts w:cs="GillSans-Bold"/>
          <w:b/>
          <w:bCs/>
          <w:sz w:val="24"/>
          <w:szCs w:val="24"/>
        </w:rPr>
      </w:pPr>
      <w:r w:rsidRPr="004B133D">
        <w:rPr>
          <w:rFonts w:cs="GillSans-Bold"/>
          <w:b/>
          <w:bCs/>
          <w:sz w:val="24"/>
          <w:szCs w:val="24"/>
        </w:rPr>
        <w:t>What you can do</w:t>
      </w:r>
    </w:p>
    <w:p w:rsidR="00360EF5" w:rsidRPr="004B133D" w:rsidRDefault="00360EF5" w:rsidP="00360EF5">
      <w:pPr>
        <w:autoSpaceDE w:val="0"/>
        <w:autoSpaceDN w:val="0"/>
        <w:adjustRightInd w:val="0"/>
        <w:spacing w:after="0" w:line="240" w:lineRule="auto"/>
        <w:rPr>
          <w:rFonts w:cs="GillSans-Bold"/>
          <w:b/>
          <w:bCs/>
          <w:sz w:val="24"/>
          <w:szCs w:val="24"/>
        </w:rPr>
      </w:pPr>
    </w:p>
    <w:p w:rsidR="00360EF5" w:rsidRDefault="00360EF5" w:rsidP="00360EF5">
      <w:pPr>
        <w:autoSpaceDE w:val="0"/>
        <w:autoSpaceDN w:val="0"/>
        <w:adjustRightInd w:val="0"/>
        <w:spacing w:after="0" w:line="240" w:lineRule="auto"/>
        <w:rPr>
          <w:rFonts w:cs="GillSans"/>
          <w:sz w:val="24"/>
          <w:szCs w:val="24"/>
        </w:rPr>
      </w:pPr>
      <w:r w:rsidRPr="004B133D">
        <w:rPr>
          <w:rFonts w:cs="GillSans"/>
          <w:sz w:val="24"/>
          <w:szCs w:val="24"/>
        </w:rPr>
        <w:t xml:space="preserve">In order to comply with this policy we expect you to treat everyone – </w:t>
      </w:r>
      <w:r>
        <w:rPr>
          <w:rFonts w:cs="GillSans"/>
          <w:sz w:val="24"/>
          <w:szCs w:val="24"/>
        </w:rPr>
        <w:t xml:space="preserve">staff, </w:t>
      </w:r>
      <w:r w:rsidRPr="004B133D">
        <w:rPr>
          <w:rFonts w:cs="GillSans"/>
          <w:sz w:val="24"/>
          <w:szCs w:val="24"/>
        </w:rPr>
        <w:t>other volunteers and members of the public – fairly and without bias. You should:</w:t>
      </w:r>
    </w:p>
    <w:p w:rsidR="00360EF5" w:rsidRPr="004B133D" w:rsidRDefault="00360EF5" w:rsidP="00360EF5">
      <w:pPr>
        <w:autoSpaceDE w:val="0"/>
        <w:autoSpaceDN w:val="0"/>
        <w:adjustRightInd w:val="0"/>
        <w:spacing w:after="0" w:line="240" w:lineRule="auto"/>
        <w:rPr>
          <w:rFonts w:cs="GillSans"/>
          <w:sz w:val="24"/>
          <w:szCs w:val="24"/>
        </w:rPr>
      </w:pPr>
    </w:p>
    <w:p w:rsidR="00360EF5" w:rsidRDefault="00360EF5" w:rsidP="00360EF5">
      <w:pPr>
        <w:pStyle w:val="ListParagraph"/>
        <w:numPr>
          <w:ilvl w:val="0"/>
          <w:numId w:val="1"/>
        </w:numPr>
        <w:autoSpaceDE w:val="0"/>
        <w:autoSpaceDN w:val="0"/>
        <w:adjustRightInd w:val="0"/>
        <w:spacing w:after="0" w:line="240" w:lineRule="auto"/>
        <w:rPr>
          <w:rFonts w:cs="GillSans"/>
          <w:sz w:val="24"/>
          <w:szCs w:val="24"/>
        </w:rPr>
      </w:pPr>
      <w:r w:rsidRPr="00CD0D03">
        <w:rPr>
          <w:rFonts w:cs="GillSans"/>
          <w:sz w:val="24"/>
          <w:szCs w:val="24"/>
        </w:rPr>
        <w:t>Focus on what others can do, rather than what they cannot</w:t>
      </w:r>
    </w:p>
    <w:p w:rsidR="00360EF5" w:rsidRDefault="00360EF5" w:rsidP="00360EF5">
      <w:pPr>
        <w:pStyle w:val="ListParagraph"/>
        <w:numPr>
          <w:ilvl w:val="0"/>
          <w:numId w:val="1"/>
        </w:numPr>
        <w:autoSpaceDE w:val="0"/>
        <w:autoSpaceDN w:val="0"/>
        <w:adjustRightInd w:val="0"/>
        <w:spacing w:after="0" w:line="240" w:lineRule="auto"/>
        <w:rPr>
          <w:rFonts w:cs="GillSans"/>
          <w:sz w:val="24"/>
          <w:szCs w:val="24"/>
        </w:rPr>
      </w:pPr>
      <w:r w:rsidRPr="00CD0D03">
        <w:rPr>
          <w:rFonts w:cs="GillSans"/>
          <w:sz w:val="24"/>
          <w:szCs w:val="24"/>
        </w:rPr>
        <w:t>Ensure that no other volunteer or member of staff is being excluded or isolated from the task or project</w:t>
      </w:r>
    </w:p>
    <w:p w:rsidR="00360EF5" w:rsidRDefault="00360EF5" w:rsidP="00360EF5">
      <w:pPr>
        <w:pStyle w:val="ListParagraph"/>
        <w:numPr>
          <w:ilvl w:val="0"/>
          <w:numId w:val="1"/>
        </w:numPr>
        <w:autoSpaceDE w:val="0"/>
        <w:autoSpaceDN w:val="0"/>
        <w:adjustRightInd w:val="0"/>
        <w:spacing w:after="0" w:line="240" w:lineRule="auto"/>
        <w:rPr>
          <w:rFonts w:cs="GillSans"/>
          <w:sz w:val="24"/>
          <w:szCs w:val="24"/>
        </w:rPr>
      </w:pPr>
      <w:r w:rsidRPr="00CD0D03">
        <w:rPr>
          <w:rFonts w:cs="GillSans"/>
          <w:sz w:val="24"/>
          <w:szCs w:val="24"/>
        </w:rPr>
        <w:t>Not to stereotype or generalise about groups of people</w:t>
      </w:r>
    </w:p>
    <w:p w:rsidR="00360EF5" w:rsidRDefault="00360EF5" w:rsidP="00360EF5">
      <w:pPr>
        <w:pStyle w:val="ListParagraph"/>
        <w:numPr>
          <w:ilvl w:val="0"/>
          <w:numId w:val="1"/>
        </w:numPr>
        <w:autoSpaceDE w:val="0"/>
        <w:autoSpaceDN w:val="0"/>
        <w:adjustRightInd w:val="0"/>
        <w:spacing w:after="0" w:line="240" w:lineRule="auto"/>
        <w:rPr>
          <w:rFonts w:cs="GillSans"/>
          <w:sz w:val="24"/>
          <w:szCs w:val="24"/>
        </w:rPr>
      </w:pPr>
      <w:r w:rsidRPr="00CD0D03">
        <w:rPr>
          <w:rFonts w:cs="GillSans"/>
          <w:sz w:val="24"/>
          <w:szCs w:val="24"/>
        </w:rPr>
        <w:t>Listen to and respect everyone’s views regardless of their background status or experience</w:t>
      </w:r>
    </w:p>
    <w:p w:rsidR="00360EF5" w:rsidRPr="00CD0D03" w:rsidRDefault="00360EF5" w:rsidP="00360EF5">
      <w:pPr>
        <w:pStyle w:val="ListParagraph"/>
        <w:autoSpaceDE w:val="0"/>
        <w:autoSpaceDN w:val="0"/>
        <w:adjustRightInd w:val="0"/>
        <w:spacing w:after="0" w:line="240" w:lineRule="auto"/>
        <w:rPr>
          <w:rFonts w:cs="GillSans"/>
          <w:sz w:val="24"/>
          <w:szCs w:val="24"/>
        </w:rPr>
      </w:pPr>
    </w:p>
    <w:p w:rsidR="00360EF5" w:rsidRPr="004B133D" w:rsidRDefault="00360EF5" w:rsidP="00360EF5">
      <w:pPr>
        <w:autoSpaceDE w:val="0"/>
        <w:autoSpaceDN w:val="0"/>
        <w:adjustRightInd w:val="0"/>
        <w:spacing w:after="0" w:line="240" w:lineRule="auto"/>
        <w:rPr>
          <w:rFonts w:cs="GillSans"/>
          <w:sz w:val="24"/>
          <w:szCs w:val="24"/>
        </w:rPr>
      </w:pPr>
      <w:r w:rsidRPr="004B133D">
        <w:rPr>
          <w:rFonts w:cs="GillSans"/>
          <w:sz w:val="24"/>
          <w:szCs w:val="24"/>
        </w:rPr>
        <w:t>We expect all staff and volunteers to comply with this policy at all times, failure to do so will result in the appropriate action being taken.</w:t>
      </w:r>
    </w:p>
    <w:p w:rsidR="00360EF5" w:rsidRPr="004B133D" w:rsidRDefault="00360EF5" w:rsidP="00360EF5">
      <w:pPr>
        <w:autoSpaceDE w:val="0"/>
        <w:autoSpaceDN w:val="0"/>
        <w:adjustRightInd w:val="0"/>
        <w:spacing w:after="0" w:line="240" w:lineRule="auto"/>
        <w:rPr>
          <w:rFonts w:cs="GillSans-Bold"/>
          <w:b/>
          <w:bCs/>
          <w:sz w:val="24"/>
          <w:szCs w:val="24"/>
        </w:rPr>
      </w:pPr>
    </w:p>
    <w:p w:rsidR="00360EF5" w:rsidRDefault="00360EF5" w:rsidP="00360EF5">
      <w:pPr>
        <w:autoSpaceDE w:val="0"/>
        <w:autoSpaceDN w:val="0"/>
        <w:adjustRightInd w:val="0"/>
        <w:spacing w:after="0" w:line="240" w:lineRule="auto"/>
        <w:rPr>
          <w:rFonts w:cs="GillSans-Bold"/>
          <w:b/>
          <w:bCs/>
          <w:sz w:val="24"/>
          <w:szCs w:val="24"/>
        </w:rPr>
      </w:pPr>
      <w:r w:rsidRPr="004B133D">
        <w:rPr>
          <w:rFonts w:cs="GillSans-Bold"/>
          <w:b/>
          <w:bCs/>
          <w:sz w:val="24"/>
          <w:szCs w:val="24"/>
        </w:rPr>
        <w:t>If you have a complaint</w:t>
      </w:r>
    </w:p>
    <w:p w:rsidR="00360EF5" w:rsidRPr="004B133D" w:rsidRDefault="00360EF5" w:rsidP="00360EF5">
      <w:pPr>
        <w:autoSpaceDE w:val="0"/>
        <w:autoSpaceDN w:val="0"/>
        <w:adjustRightInd w:val="0"/>
        <w:spacing w:after="0" w:line="240" w:lineRule="auto"/>
        <w:rPr>
          <w:rFonts w:cs="GillSans-Bold"/>
          <w:b/>
          <w:bCs/>
          <w:sz w:val="24"/>
          <w:szCs w:val="24"/>
        </w:rPr>
      </w:pPr>
    </w:p>
    <w:p w:rsidR="00360EF5" w:rsidRDefault="00360EF5" w:rsidP="00360EF5">
      <w:pPr>
        <w:autoSpaceDE w:val="0"/>
        <w:autoSpaceDN w:val="0"/>
        <w:adjustRightInd w:val="0"/>
        <w:spacing w:after="0" w:line="240" w:lineRule="auto"/>
        <w:rPr>
          <w:rFonts w:cs="GillSans"/>
          <w:sz w:val="24"/>
          <w:szCs w:val="24"/>
        </w:rPr>
      </w:pPr>
      <w:r w:rsidRPr="004B133D">
        <w:rPr>
          <w:rFonts w:cs="GillSans"/>
          <w:sz w:val="24"/>
          <w:szCs w:val="24"/>
        </w:rPr>
        <w:t>We will investigate any claims of discrimination.</w:t>
      </w:r>
    </w:p>
    <w:p w:rsidR="00360EF5" w:rsidRPr="004B133D" w:rsidRDefault="00360EF5" w:rsidP="00360EF5">
      <w:pPr>
        <w:autoSpaceDE w:val="0"/>
        <w:autoSpaceDN w:val="0"/>
        <w:adjustRightInd w:val="0"/>
        <w:spacing w:after="0" w:line="240" w:lineRule="auto"/>
        <w:rPr>
          <w:rFonts w:cs="GillSans"/>
          <w:sz w:val="24"/>
          <w:szCs w:val="24"/>
        </w:rPr>
      </w:pPr>
    </w:p>
    <w:p w:rsidR="00360EF5" w:rsidRDefault="00360EF5" w:rsidP="00360EF5">
      <w:pPr>
        <w:pStyle w:val="ListParagraph"/>
        <w:numPr>
          <w:ilvl w:val="0"/>
          <w:numId w:val="2"/>
        </w:numPr>
        <w:autoSpaceDE w:val="0"/>
        <w:autoSpaceDN w:val="0"/>
        <w:adjustRightInd w:val="0"/>
        <w:spacing w:after="0" w:line="240" w:lineRule="auto"/>
        <w:rPr>
          <w:rFonts w:cs="GillSans"/>
          <w:sz w:val="24"/>
          <w:szCs w:val="24"/>
        </w:rPr>
      </w:pPr>
      <w:r w:rsidRPr="00CD0D03">
        <w:rPr>
          <w:rFonts w:cs="GillSans"/>
          <w:sz w:val="24"/>
          <w:szCs w:val="24"/>
        </w:rPr>
        <w:t>To make a complaint we will require the following information</w:t>
      </w:r>
    </w:p>
    <w:p w:rsidR="00360EF5" w:rsidRDefault="00360EF5" w:rsidP="00360EF5">
      <w:pPr>
        <w:pStyle w:val="ListParagraph"/>
        <w:numPr>
          <w:ilvl w:val="0"/>
          <w:numId w:val="2"/>
        </w:numPr>
        <w:autoSpaceDE w:val="0"/>
        <w:autoSpaceDN w:val="0"/>
        <w:adjustRightInd w:val="0"/>
        <w:spacing w:after="0" w:line="240" w:lineRule="auto"/>
        <w:rPr>
          <w:rFonts w:cs="GillSans"/>
          <w:sz w:val="24"/>
          <w:szCs w:val="24"/>
        </w:rPr>
      </w:pPr>
      <w:r w:rsidRPr="00CD0D03">
        <w:rPr>
          <w:rFonts w:cs="GillSans"/>
          <w:sz w:val="24"/>
          <w:szCs w:val="24"/>
        </w:rPr>
        <w:t>Details of what, where and when the occurrence took place and if previously reported, to whom.</w:t>
      </w:r>
    </w:p>
    <w:p w:rsidR="00360EF5" w:rsidRDefault="00360EF5" w:rsidP="00360EF5">
      <w:pPr>
        <w:pStyle w:val="ListParagraph"/>
        <w:numPr>
          <w:ilvl w:val="0"/>
          <w:numId w:val="2"/>
        </w:numPr>
        <w:autoSpaceDE w:val="0"/>
        <w:autoSpaceDN w:val="0"/>
        <w:adjustRightInd w:val="0"/>
        <w:spacing w:after="0" w:line="240" w:lineRule="auto"/>
        <w:rPr>
          <w:rFonts w:cs="GillSans"/>
          <w:sz w:val="24"/>
          <w:szCs w:val="24"/>
        </w:rPr>
      </w:pPr>
      <w:r w:rsidRPr="00CD0D03">
        <w:rPr>
          <w:rFonts w:cs="GillSans"/>
          <w:sz w:val="24"/>
          <w:szCs w:val="24"/>
        </w:rPr>
        <w:t>Any witness statements or names.</w:t>
      </w:r>
    </w:p>
    <w:p w:rsidR="00360EF5" w:rsidRDefault="00360EF5" w:rsidP="00360EF5">
      <w:pPr>
        <w:pStyle w:val="ListParagraph"/>
        <w:numPr>
          <w:ilvl w:val="0"/>
          <w:numId w:val="2"/>
        </w:numPr>
        <w:autoSpaceDE w:val="0"/>
        <w:autoSpaceDN w:val="0"/>
        <w:adjustRightInd w:val="0"/>
        <w:spacing w:after="0" w:line="240" w:lineRule="auto"/>
        <w:rPr>
          <w:rFonts w:cs="GillSans"/>
          <w:sz w:val="24"/>
          <w:szCs w:val="24"/>
        </w:rPr>
      </w:pPr>
      <w:r w:rsidRPr="00CD0D03">
        <w:rPr>
          <w:rFonts w:cs="GillSans"/>
          <w:sz w:val="24"/>
          <w:szCs w:val="24"/>
        </w:rPr>
        <w:t>Any names of others who have been treated in a similar way (if known).</w:t>
      </w:r>
    </w:p>
    <w:p w:rsidR="00360EF5" w:rsidRDefault="00360EF5" w:rsidP="00360EF5">
      <w:pPr>
        <w:pStyle w:val="ListParagraph"/>
        <w:numPr>
          <w:ilvl w:val="0"/>
          <w:numId w:val="2"/>
        </w:numPr>
        <w:autoSpaceDE w:val="0"/>
        <w:autoSpaceDN w:val="0"/>
        <w:adjustRightInd w:val="0"/>
        <w:spacing w:after="0" w:line="240" w:lineRule="auto"/>
        <w:rPr>
          <w:rFonts w:cs="GillSans"/>
          <w:sz w:val="24"/>
          <w:szCs w:val="24"/>
        </w:rPr>
      </w:pPr>
      <w:r w:rsidRPr="00CD0D03">
        <w:rPr>
          <w:rFonts w:cs="GillSans"/>
          <w:sz w:val="24"/>
          <w:szCs w:val="24"/>
        </w:rPr>
        <w:t>A preference for a solution to the incident.</w:t>
      </w:r>
    </w:p>
    <w:p w:rsidR="00360EF5" w:rsidRPr="00CD0D03" w:rsidRDefault="00360EF5" w:rsidP="00360EF5">
      <w:pPr>
        <w:pStyle w:val="ListParagraph"/>
        <w:autoSpaceDE w:val="0"/>
        <w:autoSpaceDN w:val="0"/>
        <w:adjustRightInd w:val="0"/>
        <w:spacing w:after="0" w:line="240" w:lineRule="auto"/>
        <w:rPr>
          <w:rFonts w:cs="GillSans"/>
          <w:sz w:val="24"/>
          <w:szCs w:val="24"/>
        </w:rPr>
      </w:pPr>
    </w:p>
    <w:p w:rsidR="00360EF5" w:rsidRPr="004B133D" w:rsidRDefault="00360EF5" w:rsidP="00360EF5">
      <w:pPr>
        <w:autoSpaceDE w:val="0"/>
        <w:autoSpaceDN w:val="0"/>
        <w:adjustRightInd w:val="0"/>
        <w:spacing w:after="0" w:line="240" w:lineRule="auto"/>
        <w:rPr>
          <w:rFonts w:cs="GillSans"/>
          <w:sz w:val="24"/>
          <w:szCs w:val="24"/>
        </w:rPr>
      </w:pPr>
      <w:r w:rsidRPr="004B133D">
        <w:rPr>
          <w:rFonts w:cs="GillSans"/>
          <w:sz w:val="24"/>
          <w:szCs w:val="24"/>
        </w:rPr>
        <w:t>Complainants should keep the matter confidential; any notes made will remain confidentially with the volunteer manager. The anonymity of the complainant will be protected as far as possible. Please refer to the complaints procedure for further guidance.</w:t>
      </w:r>
    </w:p>
    <w:p w:rsidR="00C35376" w:rsidRDefault="00C35376">
      <w:bookmarkStart w:id="0" w:name="_GoBack"/>
      <w:bookmarkEnd w:id="0"/>
    </w:p>
    <w:sectPr w:rsidR="00C35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544E1"/>
    <w:multiLevelType w:val="multilevel"/>
    <w:tmpl w:val="ECB8D904"/>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B2197"/>
    <w:multiLevelType w:val="multilevel"/>
    <w:tmpl w:val="ECB8D904"/>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F5"/>
    <w:rsid w:val="00360EF5"/>
    <w:rsid w:val="00C3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9BAE7-9EBE-46FD-9EB2-C888E75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Coyle</dc:creator>
  <cp:keywords/>
  <dc:description/>
  <cp:lastModifiedBy>Amanda Coyle</cp:lastModifiedBy>
  <cp:revision>1</cp:revision>
  <dcterms:created xsi:type="dcterms:W3CDTF">2016-07-27T14:16:00Z</dcterms:created>
  <dcterms:modified xsi:type="dcterms:W3CDTF">2016-07-27T14:16:00Z</dcterms:modified>
</cp:coreProperties>
</file>